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随州市城区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供水企业服务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质量和水平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调查问卷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1.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</w:t>
      </w:r>
      <w:r>
        <w:rPr>
          <w:rFonts w:hint="default" w:ascii="Nimbus Roman" w:hAnsi="Nimbus Roman" w:eastAsia="仿宋_GB2312" w:cs="Nimbus Roman"/>
          <w:sz w:val="32"/>
          <w:szCs w:val="32"/>
        </w:rPr>
        <w:t>水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企业的</w:t>
      </w:r>
      <w:r>
        <w:rPr>
          <w:rFonts w:hint="default" w:ascii="Nimbus Roman" w:hAnsi="Nimbus Roman" w:eastAsia="仿宋_GB2312" w:cs="Nimbus Roman"/>
          <w:sz w:val="32"/>
          <w:szCs w:val="32"/>
        </w:rPr>
        <w:t>报装服务流程、服务标准、承诺办理时限、收费标准及有关政策信息，通过营业厅或微信公众号、服务网站及手机APP等是否便于获取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2.</w:t>
      </w:r>
      <w:r>
        <w:rPr>
          <w:rFonts w:hint="default" w:ascii="Nimbus Roman" w:hAnsi="Nimbus Roman" w:eastAsia="仿宋_GB2312" w:cs="Nimbus Roman"/>
          <w:sz w:val="32"/>
          <w:szCs w:val="32"/>
        </w:rPr>
        <w:t>办理用水报装时，是否被一次性告知所需提供的所有申请材料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</w:t>
      </w:r>
      <w:r>
        <w:rPr>
          <w:rFonts w:hint="default" w:ascii="Nimbus Roman" w:hAnsi="Nimbus Roman" w:eastAsia="仿宋_GB2312" w:cs="Nimbus Roman"/>
          <w:sz w:val="32"/>
          <w:szCs w:val="32"/>
        </w:rPr>
        <w:t>供水企业是否安排人员主动上门提供“一对一＂免费咨询及技术指导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3.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在当地政务服务大厅是否可以申请办理用水报装，实行一站式服务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</w:t>
      </w:r>
      <w:r>
        <w:rPr>
          <w:rFonts w:hint="default" w:ascii="Nimbus Roman" w:hAnsi="Nimbus Roman" w:eastAsia="仿宋_GB2312" w:cs="Nimbus Roman"/>
          <w:sz w:val="32"/>
          <w:szCs w:val="32"/>
        </w:rPr>
        <w:t>是否实现了“最多跑一次"?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4.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在当地是否可以通过政务服务网、鄂汇办、供水企业门户网站（公众号）、移动支付等多种平台、方式，实现“互联网＋＂线上办理和预约上门服务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5.</w:t>
      </w:r>
      <w:r>
        <w:rPr>
          <w:rFonts w:hint="default" w:ascii="Nimbus Roman" w:hAnsi="Nimbus Roman" w:eastAsia="仿宋_GB2312" w:cs="Nimbus Roman"/>
          <w:sz w:val="32"/>
          <w:szCs w:val="32"/>
        </w:rPr>
        <w:t>当地供水企业是否提供24小时在线业务咨询、故障报修、紧急事故抢险、投诉等服务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6.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在当地办理用水报装，除报装申请表外，是否还提供了其他材料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7.</w:t>
      </w:r>
      <w:r>
        <w:rPr>
          <w:rFonts w:hint="default" w:ascii="Nimbus Roman" w:hAnsi="Nimbus Roman" w:eastAsia="仿宋_GB2312" w:cs="Nimbus Roman"/>
          <w:sz w:val="32"/>
          <w:szCs w:val="32"/>
        </w:rPr>
        <w:t>供水企业是否在承诺的时限内按时办结报装业务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8</w:t>
      </w:r>
      <w:r>
        <w:rPr>
          <w:rFonts w:hint="default" w:ascii="Nimbus Roman" w:hAnsi="Nimbus Roman" w:eastAsia="仿宋_GB2312" w:cs="Nimbus Roman"/>
          <w:sz w:val="32"/>
          <w:szCs w:val="32"/>
        </w:rPr>
        <w:t>.供水企业在办理报装业务过程中是否违规收取其他费用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9</w:t>
      </w:r>
      <w:r>
        <w:rPr>
          <w:rFonts w:hint="default" w:ascii="Nimbus Roman" w:hAnsi="Nimbus Roman" w:eastAsia="仿宋_GB2312" w:cs="Nimbus Roman"/>
          <w:sz w:val="32"/>
          <w:szCs w:val="32"/>
        </w:rPr>
        <w:t>.供水企业在提供服务过程中是否存在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推、绕、躲等</w:t>
      </w:r>
      <w:r>
        <w:rPr>
          <w:rFonts w:hint="default" w:ascii="Nimbus Roman" w:hAnsi="Nimbus Roman" w:eastAsia="仿宋_GB2312" w:cs="Nimbus Roman"/>
          <w:sz w:val="32"/>
          <w:szCs w:val="32"/>
        </w:rPr>
        <w:t>情况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1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0</w:t>
      </w:r>
      <w:r>
        <w:rPr>
          <w:rFonts w:hint="default" w:ascii="Nimbus Roman" w:hAnsi="Nimbus Roman" w:eastAsia="仿宋_GB2312" w:cs="Nimbus Roman"/>
          <w:sz w:val="32"/>
          <w:szCs w:val="32"/>
        </w:rPr>
        <w:t>.您对供水企业的报装服务总体情况是否满意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sectPr>
      <w:pgSz w:w="11930" w:h="16840"/>
      <w:pgMar w:top="1984" w:right="1587" w:bottom="1587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DF1995"/>
    <w:rsid w:val="37FF8760"/>
    <w:rsid w:val="BBDF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2023-10-30T11:08:00Z</dcterms:created>
  <dc:creator>admin</dc:creator>
  <cp:lastModifiedBy>admin</cp:lastModifiedBy>
  <dcterms:modified xsi:type="dcterms:W3CDTF">2023-10-30T11:10:29Z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