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right="-638" w:rightChars="-304"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随州中燃关于小型商业工程结算标准</w:t>
      </w:r>
    </w:p>
    <w:p>
      <w:pPr>
        <w:keepNext w:val="0"/>
        <w:keepLines w:val="0"/>
        <w:pageBreakBefore w:val="0"/>
        <w:widowControl w:val="0"/>
        <w:kinsoku/>
        <w:wordWrap/>
        <w:overflowPunct/>
        <w:topLinePunct w:val="0"/>
        <w:autoSpaceDE/>
        <w:autoSpaceDN/>
        <w:bidi w:val="0"/>
        <w:adjustRightInd/>
        <w:snapToGrid/>
        <w:spacing w:line="360" w:lineRule="auto"/>
        <w:ind w:left="-420" w:leftChars="-200" w:right="-638" w:rightChars="-304" w:firstLine="0" w:firstLineChars="0"/>
        <w:jc w:val="center"/>
        <w:textAlignment w:val="auto"/>
        <w:rPr>
          <w:rFonts w:hint="eastAsia" w:ascii="宋体" w:hAnsi="宋体" w:eastAsia="宋体" w:cs="宋体"/>
          <w:b/>
          <w:bCs/>
          <w:sz w:val="44"/>
          <w:szCs w:val="44"/>
          <w:lang w:eastAsia="zh-CN"/>
        </w:rPr>
      </w:pPr>
    </w:p>
    <w:p>
      <w:pPr>
        <w:spacing w:line="360" w:lineRule="auto"/>
        <w:ind w:left="0" w:leftChars="0" w:firstLine="560" w:firstLineChars="20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随州中燃为推动小型商业用户安装工程高质量发展和满足政府营商环境对该类工程短平快要求，结合小微商标准图集及物料清单,工程量数量以1个或1米为单位，测算</w:t>
      </w:r>
      <w:r>
        <w:rPr>
          <w:rFonts w:hint="eastAsia" w:ascii="宋体" w:hAnsi="宋体" w:eastAsia="宋体" w:cs="宋体"/>
          <w:b w:val="0"/>
          <w:bCs w:val="0"/>
          <w:sz w:val="28"/>
          <w:szCs w:val="28"/>
          <w:lang w:val="en-US" w:eastAsia="zh-CN"/>
        </w:rPr>
        <w:t>小型商业工程结算标准如下：</w:t>
      </w:r>
    </w:p>
    <w:tbl>
      <w:tblPr>
        <w:tblStyle w:val="4"/>
        <w:tblpPr w:leftFromText="180" w:rightFromText="180" w:vertAnchor="text" w:horzAnchor="page" w:tblpX="1420" w:tblpY="299"/>
        <w:tblOverlap w:val="never"/>
        <w:tblW w:w="9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3103"/>
        <w:gridCol w:w="1573"/>
        <w:gridCol w:w="1473"/>
        <w:gridCol w:w="1227"/>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jc w:val="center"/>
        </w:trPr>
        <w:tc>
          <w:tcPr>
            <w:tcW w:w="926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28"/>
                <w:szCs w:val="28"/>
                <w:u w:val="none"/>
              </w:rPr>
            </w:pPr>
            <w:r>
              <w:rPr>
                <w:rFonts w:hint="default" w:ascii="等线" w:hAnsi="等线" w:eastAsia="等线" w:cs="等线"/>
                <w:b/>
                <w:bCs/>
                <w:i w:val="0"/>
                <w:iCs w:val="0"/>
                <w:color w:val="000000"/>
                <w:kern w:val="0"/>
                <w:sz w:val="28"/>
                <w:szCs w:val="28"/>
                <w:u w:val="none"/>
                <w:lang w:val="en-US" w:eastAsia="zh-CN" w:bidi="ar"/>
              </w:rPr>
              <w:t>小微商型商业用户</w:t>
            </w:r>
            <w:r>
              <w:rPr>
                <w:rFonts w:hint="eastAsia" w:ascii="等线" w:hAnsi="等线" w:eastAsia="等线" w:cs="等线"/>
                <w:b/>
                <w:bCs/>
                <w:i w:val="0"/>
                <w:iCs w:val="0"/>
                <w:color w:val="000000"/>
                <w:kern w:val="0"/>
                <w:sz w:val="28"/>
                <w:szCs w:val="28"/>
                <w:u w:val="none"/>
                <w:lang w:val="en-US" w:eastAsia="zh-CN" w:bidi="ar"/>
              </w:rPr>
              <w:t>结算标准汇总表（单位：元）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序号</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流量</w:t>
            </w:r>
            <w:r>
              <w:rPr>
                <w:rFonts w:hint="eastAsia" w:ascii="等线" w:hAnsi="等线" w:eastAsia="等线" w:cs="等线"/>
                <w:b/>
                <w:bCs/>
                <w:i w:val="0"/>
                <w:iCs w:val="0"/>
                <w:color w:val="000000"/>
                <w:kern w:val="0"/>
                <w:sz w:val="22"/>
                <w:szCs w:val="22"/>
                <w:u w:val="none"/>
                <w:lang w:val="en-US" w:eastAsia="zh-CN" w:bidi="ar"/>
              </w:rPr>
              <w:t>范围</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安装费</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材料费</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合计</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22"/>
                <w:szCs w:val="22"/>
                <w:u w:val="none"/>
              </w:rPr>
            </w:pPr>
            <w:r>
              <w:rPr>
                <w:rFonts w:hint="default"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通风良好-Q≤4Nm³ h</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271.04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865.3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1136.34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通风良好-4≤Q≤10Nm³ h</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358.61</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4279.83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4638.44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通风良好-10≤Q≤16Nm³ h</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489.04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5252.6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5741.64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通风良好-16≤Q≤25Nm³ h</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468.89</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7091.87</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7560.76</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通风良好-16≤Q≤25Nm³ h</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617.84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8294.2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8912.04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通风不良-Q≤4Nm³ h</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271.04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878.73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1149.77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通风不良-4≤Q≤10Nm³ h</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358.61</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4293.26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4651.87</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8</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通风不良-10≤Q≤16Nm³ h</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489.04</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5261.46</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5750.5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w:t>
            </w:r>
          </w:p>
        </w:tc>
        <w:tc>
          <w:tcPr>
            <w:tcW w:w="31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通风不良-16≤Q≤25Nm³ h</w:t>
            </w:r>
          </w:p>
        </w:tc>
        <w:tc>
          <w:tcPr>
            <w:tcW w:w="15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468.89</w:t>
            </w:r>
          </w:p>
        </w:tc>
        <w:tc>
          <w:tcPr>
            <w:tcW w:w="1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7100.73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7569.62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92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说明：1、工程量根据</w:t>
            </w:r>
            <w:r>
              <w:rPr>
                <w:rFonts w:hint="eastAsia" w:ascii="等线" w:hAnsi="等线" w:eastAsia="等线" w:cs="等线"/>
                <w:b/>
                <w:bCs/>
                <w:i w:val="0"/>
                <w:iCs w:val="0"/>
                <w:color w:val="000000"/>
                <w:kern w:val="0"/>
                <w:sz w:val="22"/>
                <w:szCs w:val="22"/>
                <w:u w:val="none"/>
                <w:lang w:val="en-US" w:eastAsia="zh-CN" w:bidi="ar"/>
              </w:rPr>
              <w:t>小微商型商业用户标准图集</w:t>
            </w:r>
            <w:r>
              <w:rPr>
                <w:rFonts w:hint="default" w:ascii="等线" w:hAnsi="等线" w:eastAsia="等线" w:cs="等线"/>
                <w:b/>
                <w:bCs/>
                <w:i w:val="0"/>
                <w:iCs w:val="0"/>
                <w:color w:val="000000"/>
                <w:kern w:val="0"/>
                <w:sz w:val="22"/>
                <w:szCs w:val="22"/>
                <w:u w:val="none"/>
                <w:lang w:val="en-US" w:eastAsia="zh-CN" w:bidi="ar"/>
              </w:rPr>
              <w:t>进行核算;</w:t>
            </w:r>
          </w:p>
          <w:p>
            <w:pPr>
              <w:keepNext w:val="0"/>
              <w:keepLines w:val="0"/>
              <w:widowControl/>
              <w:numPr>
                <w:ilvl w:val="0"/>
                <w:numId w:val="0"/>
              </w:numPr>
              <w:suppressLineNumbers w:val="0"/>
              <w:ind w:firstLine="660" w:firstLineChars="300"/>
              <w:jc w:val="both"/>
              <w:textAlignment w:val="center"/>
              <w:rPr>
                <w:rFonts w:hint="default"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2、</w:t>
            </w:r>
            <w:r>
              <w:rPr>
                <w:rFonts w:hint="default" w:ascii="等线" w:hAnsi="等线" w:eastAsia="等线" w:cs="等线"/>
                <w:b/>
                <w:bCs/>
                <w:i w:val="0"/>
                <w:iCs w:val="0"/>
                <w:color w:val="000000"/>
                <w:kern w:val="0"/>
                <w:sz w:val="22"/>
                <w:szCs w:val="22"/>
                <w:u w:val="none"/>
                <w:lang w:val="en-US" w:eastAsia="zh-CN" w:bidi="ar"/>
              </w:rPr>
              <w:t>安装费套用</w:t>
            </w:r>
            <w:r>
              <w:rPr>
                <w:rFonts w:hint="eastAsia" w:ascii="等线" w:hAnsi="等线" w:eastAsia="等线" w:cs="等线"/>
                <w:b/>
                <w:bCs/>
                <w:i w:val="0"/>
                <w:iCs w:val="0"/>
                <w:color w:val="000000"/>
                <w:kern w:val="0"/>
                <w:sz w:val="22"/>
                <w:szCs w:val="22"/>
                <w:u w:val="none"/>
                <w:lang w:val="en-US" w:eastAsia="zh-CN" w:bidi="ar"/>
              </w:rPr>
              <w:t>湖北</w:t>
            </w:r>
            <w:r>
              <w:rPr>
                <w:rFonts w:hint="default" w:ascii="等线" w:hAnsi="等线" w:eastAsia="等线" w:cs="等线"/>
                <w:b/>
                <w:bCs/>
                <w:i w:val="0"/>
                <w:iCs w:val="0"/>
                <w:color w:val="000000"/>
                <w:kern w:val="0"/>
                <w:sz w:val="22"/>
                <w:szCs w:val="22"/>
                <w:u w:val="none"/>
                <w:lang w:val="en-US" w:eastAsia="zh-CN" w:bidi="ar"/>
              </w:rPr>
              <w:t>省</w:t>
            </w:r>
            <w:r>
              <w:rPr>
                <w:rFonts w:hint="eastAsia" w:ascii="等线" w:hAnsi="等线" w:eastAsia="等线" w:cs="等线"/>
                <w:b/>
                <w:bCs/>
                <w:i w:val="0"/>
                <w:iCs w:val="0"/>
                <w:color w:val="000000"/>
                <w:kern w:val="0"/>
                <w:sz w:val="22"/>
                <w:szCs w:val="22"/>
                <w:u w:val="none"/>
                <w:lang w:val="en-US" w:eastAsia="zh-CN" w:bidi="ar"/>
              </w:rPr>
              <w:t>费用</w:t>
            </w:r>
            <w:r>
              <w:rPr>
                <w:rFonts w:hint="default" w:ascii="等线" w:hAnsi="等线" w:eastAsia="等线" w:cs="等线"/>
                <w:b/>
                <w:bCs/>
                <w:i w:val="0"/>
                <w:iCs w:val="0"/>
                <w:color w:val="000000"/>
                <w:kern w:val="0"/>
                <w:sz w:val="22"/>
                <w:szCs w:val="22"/>
                <w:u w:val="none"/>
                <w:lang w:val="en-US" w:eastAsia="zh-CN" w:bidi="ar"/>
              </w:rPr>
              <w:t>定额</w:t>
            </w:r>
            <w:r>
              <w:rPr>
                <w:rFonts w:hint="eastAsia" w:ascii="等线" w:hAnsi="等线" w:eastAsia="等线" w:cs="等线"/>
                <w:b/>
                <w:bCs/>
                <w:i w:val="0"/>
                <w:iCs w:val="0"/>
                <w:color w:val="000000"/>
                <w:kern w:val="0"/>
                <w:sz w:val="22"/>
                <w:szCs w:val="22"/>
                <w:u w:val="none"/>
                <w:lang w:val="en-US" w:eastAsia="zh-CN" w:bidi="ar"/>
              </w:rPr>
              <w:t>（2018版）</w:t>
            </w:r>
            <w:r>
              <w:rPr>
                <w:rFonts w:hint="default" w:ascii="等线" w:hAnsi="等线" w:eastAsia="等线" w:cs="等线"/>
                <w:b/>
                <w:bCs/>
                <w:i w:val="0"/>
                <w:iCs w:val="0"/>
                <w:color w:val="000000"/>
                <w:kern w:val="0"/>
                <w:sz w:val="22"/>
                <w:szCs w:val="22"/>
                <w:u w:val="none"/>
                <w:lang w:val="en-US" w:eastAsia="zh-CN" w:bidi="ar"/>
              </w:rPr>
              <w:t>进行计取;</w:t>
            </w:r>
          </w:p>
          <w:p>
            <w:pPr>
              <w:keepNext w:val="0"/>
              <w:keepLines w:val="0"/>
              <w:widowControl/>
              <w:numPr>
                <w:ilvl w:val="0"/>
                <w:numId w:val="0"/>
              </w:numPr>
              <w:suppressLineNumbers w:val="0"/>
              <w:ind w:firstLine="660" w:firstLineChars="300"/>
              <w:jc w:val="both"/>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3、材料费</w:t>
            </w:r>
            <w:r>
              <w:rPr>
                <w:rFonts w:hint="eastAsia" w:ascii="等线" w:hAnsi="等线" w:eastAsia="等线" w:cs="等线"/>
                <w:b/>
                <w:bCs/>
                <w:i w:val="0"/>
                <w:iCs w:val="0"/>
                <w:color w:val="000000"/>
                <w:kern w:val="0"/>
                <w:sz w:val="22"/>
                <w:szCs w:val="22"/>
                <w:u w:val="none"/>
                <w:lang w:val="en-US" w:eastAsia="zh-CN" w:bidi="ar"/>
              </w:rPr>
              <w:t>参照市场指导价结合</w:t>
            </w:r>
            <w:r>
              <w:rPr>
                <w:rFonts w:hint="default" w:ascii="等线" w:hAnsi="等线" w:eastAsia="等线" w:cs="等线"/>
                <w:b/>
                <w:bCs/>
                <w:i w:val="0"/>
                <w:iCs w:val="0"/>
                <w:color w:val="000000"/>
                <w:kern w:val="0"/>
                <w:sz w:val="22"/>
                <w:szCs w:val="22"/>
                <w:u w:val="none"/>
                <w:lang w:val="en-US" w:eastAsia="zh-CN" w:bidi="ar"/>
              </w:rPr>
              <w:t>公司的实际情况计取。</w:t>
            </w:r>
          </w:p>
          <w:p>
            <w:pPr>
              <w:keepNext w:val="0"/>
              <w:keepLines w:val="0"/>
              <w:widowControl/>
              <w:numPr>
                <w:ilvl w:val="0"/>
                <w:numId w:val="0"/>
              </w:numPr>
              <w:suppressLineNumbers w:val="0"/>
              <w:ind w:firstLine="660" w:firstLineChars="300"/>
              <w:jc w:val="both"/>
              <w:textAlignment w:val="center"/>
              <w:rPr>
                <w:rFonts w:hint="default"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4、</w:t>
            </w:r>
            <w:r>
              <w:rPr>
                <w:rFonts w:hint="default" w:ascii="等线" w:hAnsi="等线" w:eastAsia="等线" w:cs="等线"/>
                <w:b/>
                <w:bCs/>
                <w:i w:val="0"/>
                <w:iCs w:val="0"/>
                <w:color w:val="000000"/>
                <w:kern w:val="0"/>
                <w:sz w:val="22"/>
                <w:szCs w:val="22"/>
                <w:u w:val="none"/>
                <w:lang w:val="en-US" w:eastAsia="zh-CN" w:bidi="ar"/>
              </w:rPr>
              <w:t>以上不同流量的商业价格测算数量均按</w:t>
            </w:r>
            <w:r>
              <w:rPr>
                <w:rFonts w:hint="eastAsia" w:ascii="等线" w:hAnsi="等线" w:eastAsia="等线" w:cs="等线"/>
                <w:b/>
                <w:bCs/>
                <w:i w:val="0"/>
                <w:iCs w:val="0"/>
                <w:color w:val="000000"/>
                <w:kern w:val="0"/>
                <w:sz w:val="22"/>
                <w:szCs w:val="22"/>
                <w:u w:val="none"/>
                <w:lang w:val="en-US" w:eastAsia="zh-CN" w:bidi="ar"/>
              </w:rPr>
              <w:t>1个或1米</w:t>
            </w:r>
            <w:r>
              <w:rPr>
                <w:rFonts w:hint="default" w:ascii="等线" w:hAnsi="等线" w:eastAsia="等线" w:cs="等线"/>
                <w:b/>
                <w:bCs/>
                <w:i w:val="0"/>
                <w:iCs w:val="0"/>
                <w:color w:val="000000"/>
                <w:kern w:val="0"/>
                <w:sz w:val="22"/>
                <w:szCs w:val="22"/>
                <w:u w:val="none"/>
                <w:lang w:val="en-US" w:eastAsia="zh-CN" w:bidi="ar"/>
              </w:rPr>
              <w:t>进行价格测算。</w:t>
            </w:r>
          </w:p>
        </w:tc>
      </w:tr>
    </w:tbl>
    <w:p/>
    <w:p/>
    <w:p>
      <w:r>
        <w:br w:type="page"/>
      </w:r>
    </w:p>
    <w:p/>
    <w:tbl>
      <w:tblPr>
        <w:tblStyle w:val="4"/>
        <w:tblpPr w:leftFromText="180" w:rightFromText="180" w:vertAnchor="text" w:horzAnchor="page" w:tblpX="1450" w:tblpY="302"/>
        <w:tblOverlap w:val="never"/>
        <w:tblW w:w="95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905"/>
        <w:gridCol w:w="660"/>
        <w:gridCol w:w="750"/>
        <w:gridCol w:w="990"/>
        <w:gridCol w:w="960"/>
        <w:gridCol w:w="105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9510"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通风良好用房间-用气量Q≤4.0Nm³/h测算明细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安装费</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材料费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30.95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18.93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49.88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主管接至燃具间管道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三通DN40/25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16.59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32.93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大小根据室外已建成或待建管道确定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三通DN25/15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36.49</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个数根据燃具数量确定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90°弯头DN25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21.88</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38.74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法兰盖DN25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33.57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49.91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燃气表G1.6   0.016~2.5m³/h</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57.36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648</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705.36</w:t>
            </w:r>
          </w:p>
        </w:tc>
        <w:tc>
          <w:tcPr>
            <w:tcW w:w="2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根据计量范围一个工程选一个燃气表，此为通用选型，具体选型由项目公司确定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燃气表G2.5   0.025~4.0m³/h</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丝扣球阀DN15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46.21</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91.51</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法兰球阀DN15</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54.82</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54.82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109.64</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表前阀，特殊情况可采用丝扣球阀</w:t>
            </w:r>
          </w:p>
        </w:tc>
      </w:tr>
    </w:tbl>
    <w:p/>
    <w:p/>
    <w:p/>
    <w:p/>
    <w:p/>
    <w:p/>
    <w:tbl>
      <w:tblPr>
        <w:tblStyle w:val="4"/>
        <w:tblW w:w="93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05"/>
        <w:gridCol w:w="735"/>
        <w:gridCol w:w="765"/>
        <w:gridCol w:w="945"/>
        <w:gridCol w:w="915"/>
        <w:gridCol w:w="915"/>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9373" w:type="dxa"/>
            <w:gridSpan w:val="8"/>
            <w:tcBorders>
              <w:top w:val="nil"/>
              <w:left w:val="nil"/>
              <w:bottom w:val="single" w:color="000000" w:sz="4" w:space="0"/>
              <w:right w:val="nil"/>
            </w:tcBorders>
            <w:shd w:val="clear" w:color="auto" w:fill="auto"/>
            <w:noWrap/>
            <w:vAlign w:val="center"/>
          </w:tcPr>
          <w:p>
            <w:pPr>
              <w:jc w:val="center"/>
            </w:pPr>
            <w:r>
              <w:rPr>
                <w:rFonts w:hint="default" w:ascii="宋体" w:hAnsi="宋体" w:eastAsia="宋体" w:cs="宋体"/>
                <w:b/>
                <w:bCs/>
                <w:i w:val="0"/>
                <w:iCs w:val="0"/>
                <w:color w:val="000000"/>
                <w:kern w:val="0"/>
                <w:sz w:val="28"/>
                <w:szCs w:val="28"/>
                <w:u w:val="none"/>
                <w:lang w:val="en-US" w:eastAsia="zh-CN" w:bidi="ar"/>
              </w:rPr>
              <w:t>通风良好用房间-用气量4.0≤Q≤10Nm³ h</w:t>
            </w:r>
            <w:r>
              <w:rPr>
                <w:rFonts w:hint="eastAsia" w:ascii="宋体" w:hAnsi="宋体" w:eastAsia="宋体" w:cs="宋体"/>
                <w:b/>
                <w:bCs/>
                <w:i w:val="0"/>
                <w:iCs w:val="0"/>
                <w:color w:val="000000"/>
                <w:kern w:val="0"/>
                <w:sz w:val="28"/>
                <w:szCs w:val="28"/>
                <w:u w:val="none"/>
                <w:lang w:val="en-US" w:eastAsia="zh-CN" w:bidi="ar"/>
              </w:rPr>
              <w:t>测算明细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项目名称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安装费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材料费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合价</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22"/>
                <w:szCs w:val="22"/>
                <w:u w:val="none"/>
                <w:lang w:val="en-US" w:eastAsia="zh-CN" w:bidi="ar"/>
              </w:rPr>
            </w:pPr>
            <w:r>
              <w:rPr>
                <w:rFonts w:hint="default"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DN25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30.95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18.93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49.88</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焊接钢管或镀锌钢管（根据设计确定）；长度根据现场实际确定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DN15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24.47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10.35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34.82</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主管接至燃具间管道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7"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三通DN40/25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16.34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16.59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32.93</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无缝管件或镀锌管件（根据设计确定）根据室外已建或待建管道确定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三通DN25/15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16.34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20.15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36.49</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个数根据燃具数量确定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90°弯头DN25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16.34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5.54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21.88</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法兰DN25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16.34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22.4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38.74</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法兰盖DN25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16.34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33.57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49.91</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燃气表G4   0.04~6.0m³/h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57.36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705.36</w:t>
            </w:r>
          </w:p>
        </w:tc>
        <w:tc>
          <w:tcPr>
            <w:tcW w:w="24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根据计量范围一个工程选一个燃气表，此为通用选型，具体选型由项目公司确定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燃气表G6   0.06~10.0m³/h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62.74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3140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3202.74</w:t>
            </w:r>
          </w:p>
        </w:tc>
        <w:tc>
          <w:tcPr>
            <w:tcW w:w="24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法兰球阀DN25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55.18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319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374.18</w:t>
            </w:r>
          </w:p>
        </w:tc>
        <w:tc>
          <w:tcPr>
            <w:tcW w:w="2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表前阀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丝扣球阀DN15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46.21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45.3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91.51</w:t>
            </w:r>
          </w:p>
        </w:tc>
        <w:tc>
          <w:tcPr>
            <w:tcW w:w="2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22"/>
                <w:szCs w:val="22"/>
                <w:u w:val="none"/>
                <w:lang w:val="en-US" w:eastAsia="zh-CN" w:bidi="ar"/>
              </w:rPr>
            </w:pPr>
            <w:r>
              <w:rPr>
                <w:rFonts w:hint="default" w:ascii="等线" w:hAnsi="等线" w:eastAsia="等线" w:cs="等线"/>
                <w:i w:val="0"/>
                <w:iCs w:val="0"/>
                <w:color w:val="000000"/>
                <w:kern w:val="0"/>
                <w:sz w:val="22"/>
                <w:szCs w:val="22"/>
                <w:u w:val="none"/>
                <w:lang w:val="en-US" w:eastAsia="zh-CN" w:bidi="ar"/>
              </w:rPr>
              <w:t>大小（DN25或DN15）、个数根据燃具数量确定</w:t>
            </w:r>
          </w:p>
        </w:tc>
      </w:tr>
    </w:tbl>
    <w:p/>
    <w:p/>
    <w:p/>
    <w:p/>
    <w:p/>
    <w:p>
      <w:r>
        <w:br w:type="page"/>
      </w:r>
    </w:p>
    <w:p/>
    <w:tbl>
      <w:tblPr>
        <w:tblStyle w:val="4"/>
        <w:tblW w:w="939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875"/>
        <w:gridCol w:w="735"/>
        <w:gridCol w:w="810"/>
        <w:gridCol w:w="915"/>
        <w:gridCol w:w="945"/>
        <w:gridCol w:w="900"/>
        <w:gridCol w:w="2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9390"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通风良好用房间-用气量10.0≤Q≤16.0Nm³ h测算明细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项目名称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安装费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材料费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合价</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38.45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27.84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66.29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焊接钢管或镀锌钢管（根据设计确定）；长度根据现场实际确定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24.47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10.35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34.82</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主管接至燃具间管道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三通DN50/40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33.16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77.91</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无缝管件或镀锌管件（根据设计确定）根据室外已建或待建管道确定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三通DN40/15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32.73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52.88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个数根据燃具数量确定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90°弯头DN40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9.71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54.46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法兰DN40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41.03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85.78</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法兰盖DN40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48.48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93.23</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燃气表G10   0.01~16.0m³/h</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126.99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4446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4572.99</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此为通用选型，具体选型由项目公司确定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法兰球阀DN40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60.25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558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618.25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表前阀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丝扣球阀DN15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39.73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85.03</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大小（DN25或DN15）、个数根据燃具数量确定</w:t>
            </w:r>
          </w:p>
        </w:tc>
      </w:tr>
    </w:tbl>
    <w:p/>
    <w:p>
      <w:r>
        <w:br w:type="page"/>
      </w:r>
    </w:p>
    <w:p/>
    <w:tbl>
      <w:tblPr>
        <w:tblStyle w:val="4"/>
        <w:tblW w:w="9585"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875"/>
        <w:gridCol w:w="720"/>
        <w:gridCol w:w="765"/>
        <w:gridCol w:w="945"/>
        <w:gridCol w:w="975"/>
        <w:gridCol w:w="115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9585"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通风良好用房间-用气量16.0≤Q≤25.0Nm³ h测算明细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安装费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材料费</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合价</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38.45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27.84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66.29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焊接钢管或镀锌钢管（根据设计确定）；长度根据现场实际确定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24.47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10.35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34.82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主管接至燃具间管道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三通DN50/40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33.16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77.91</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根据室外已建或待建管道确定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90°弯头DN40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9.71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54.46</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法兰DN40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41.03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85.78</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法兰盖DN40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48.48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93.23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燃气表G16   0.16~25.0m³/h</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126.99</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6318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6444.99</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此为通用选型，具体选型由项目公司确定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法兰球阀DN40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60.25</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558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618.25</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表前阀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丝扣球阀DN15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39.73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85.03</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大小（DN25或DN15）、个数根据燃具数量确定</w:t>
            </w:r>
          </w:p>
        </w:tc>
      </w:tr>
    </w:tbl>
    <w:p/>
    <w:p/>
    <w:p/>
    <w:p/>
    <w:p/>
    <w:p/>
    <w:tbl>
      <w:tblPr>
        <w:tblStyle w:val="4"/>
        <w:tblW w:w="9405"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890"/>
        <w:gridCol w:w="720"/>
        <w:gridCol w:w="780"/>
        <w:gridCol w:w="915"/>
        <w:gridCol w:w="990"/>
        <w:gridCol w:w="1140"/>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405"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8"/>
                <w:szCs w:val="28"/>
                <w:u w:val="none"/>
                <w:lang w:val="en-US" w:eastAsia="zh-CN" w:bidi="ar"/>
              </w:rPr>
              <w:t>通风良好-用气量25≤Q≤40Nm³ h测算明细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安装费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材料费</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43.68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35.39</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79.07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焊接钢管或镀锌钢管（根据设计确定）；长度根据现场实际确定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30.95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32.36</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63.31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主管接至燃具间管道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三通DN50/50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52.31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34.75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87.06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根据室外已建或待建管道确定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三通DN50/25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30.8</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34.63</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65.43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90°弯头DN50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52.31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13.82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66.13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法兰DN50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52.31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48.48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100.79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法兰盖DN50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52.31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67.12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119.43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燃气表G25   0.5~40.0m³/h</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188.96</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7332</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7520.96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此为通用选型，具体选型由项目公司确定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法兰球阀DN50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66.71</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638</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704.71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表前阀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丝扣球阀DN25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47.5</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57.65</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105.15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大小（DN25或DN15）、个数根据燃具数量确定</w:t>
            </w:r>
          </w:p>
        </w:tc>
      </w:tr>
    </w:tbl>
    <w:tbl>
      <w:tblPr>
        <w:tblStyle w:val="4"/>
        <w:tblpPr w:leftFromText="180" w:rightFromText="180" w:vertAnchor="text" w:horzAnchor="page" w:tblpX="1390" w:tblpY="305"/>
        <w:tblOverlap w:val="never"/>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890"/>
        <w:gridCol w:w="720"/>
        <w:gridCol w:w="780"/>
        <w:gridCol w:w="885"/>
        <w:gridCol w:w="1050"/>
        <w:gridCol w:w="1080"/>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9465"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通风不良、地下室、半地下室和地上密闭用气房间（含暗厨房）</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8"/>
                <w:szCs w:val="28"/>
                <w:u w:val="none"/>
                <w:lang w:val="en-US" w:eastAsia="zh-CN" w:bidi="ar"/>
              </w:rPr>
              <w:t>-用气量Q≤4.0Nm³/h测算明细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项目名称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安装费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合价</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63.31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主管接至燃具间管道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三通DN40/25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32.93</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大小根据室外已建成或待建管道确定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三通DN25/15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36.49</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个数根据燃具数量确定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90°弯头DN25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21.88</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法兰DN25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38.74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法兰盖DN25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33.57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49.91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燃气表G1.6   0.016~2.5m³/h</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57.36</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648</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705.36</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根据计量范围一个工程选一个燃气表，此为通用选型，具体选型由项目公司确定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燃气表G2.5   0.025~4.0m³/h</w:t>
            </w: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丝扣球阀DN15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46.21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91.51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法兰球阀DN15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54.82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54.82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109.64</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表前阀，特殊情况可采用丝扣球阀</w:t>
            </w:r>
          </w:p>
        </w:tc>
      </w:tr>
    </w:tbl>
    <w:p/>
    <w:p>
      <w:pPr>
        <w:rPr>
          <w:rFonts w:hint="eastAsia" w:eastAsiaTheme="minorEastAsia"/>
          <w:lang w:eastAsia="zh-CN"/>
        </w:rPr>
      </w:pPr>
      <w:bookmarkStart w:id="0" w:name="_GoBack"/>
      <w:bookmarkEnd w:id="0"/>
    </w:p>
    <w:p>
      <w:pPr>
        <w:rPr>
          <w:rFonts w:hint="eastAsia" w:eastAsiaTheme="minorEastAsia"/>
          <w:lang w:eastAsia="zh-CN"/>
        </w:rPr>
      </w:pPr>
    </w:p>
    <w:p>
      <w:pPr>
        <w:rPr>
          <w:rFonts w:hint="eastAsia" w:eastAsiaTheme="minorEastAsia"/>
          <w:lang w:eastAsia="zh-CN"/>
        </w:rPr>
      </w:pPr>
    </w:p>
    <w:tbl>
      <w:tblPr>
        <w:tblStyle w:val="4"/>
        <w:tblW w:w="9480"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905"/>
        <w:gridCol w:w="734"/>
        <w:gridCol w:w="736"/>
        <w:gridCol w:w="926"/>
        <w:gridCol w:w="1009"/>
        <w:gridCol w:w="1080"/>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9480"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通风不良、地下室、半地下室和地上密闭用气房间（含暗厨房）</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8"/>
                <w:szCs w:val="28"/>
                <w:u w:val="none"/>
                <w:lang w:val="en-US" w:eastAsia="zh-CN" w:bidi="ar"/>
              </w:rPr>
              <w:t>-用气量4.0≤Q≤10Nm³ h测算明细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项目名称</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数量</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安装费</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材料费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DN25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30.95</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63.31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焊接钢管或镀锌钢管（根据设计确定）；长度根据现场实际确定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DN15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24.47</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34.82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主管接至燃具间管道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三通DN40/25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32.93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无缝管件或镀锌管件（根据设计确定）根据室外已建或待建管道确定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三通DN25/15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36.49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个数根据燃具数量确定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90°弯头DN25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21.88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法兰DN25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38.74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法兰盖DN25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16.34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33.57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49.91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燃气表G4   0.04~6.0m³/h</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57.36</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705.36</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根据计量范围一个工程选一个燃气表，此为通用选型，具体选型由项目公司确定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燃气表G6   0.06~10.0m³/h</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62.74</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3202.74</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法兰球阀DN25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55.18</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374.18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表前阀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丝扣球阀DN15</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46.21</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91.51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大小（DN25或DN15）、个数根据燃具数量确定</w:t>
            </w:r>
          </w:p>
        </w:tc>
      </w:tr>
    </w:tbl>
    <w:p>
      <w:pPr>
        <w:rPr>
          <w:rFonts w:hint="eastAsia" w:eastAsiaTheme="minorEastAsia"/>
          <w:lang w:eastAsia="zh-CN"/>
        </w:rPr>
      </w:pPr>
    </w:p>
    <w:p>
      <w:pPr>
        <w:rPr>
          <w:rFonts w:hint="eastAsia" w:eastAsiaTheme="minorEastAsia"/>
          <w:lang w:eastAsia="zh-CN"/>
        </w:rPr>
      </w:pPr>
      <w:r>
        <w:rPr>
          <w:rFonts w:hint="eastAsia" w:eastAsiaTheme="minorEastAsia"/>
          <w:lang w:eastAsia="zh-CN"/>
        </w:rPr>
        <w:br w:type="page"/>
      </w:r>
    </w:p>
    <w:p>
      <w:pPr>
        <w:rPr>
          <w:rFonts w:hint="eastAsia" w:eastAsiaTheme="minorEastAsia"/>
          <w:lang w:eastAsia="zh-CN"/>
        </w:rPr>
      </w:pPr>
    </w:p>
    <w:p>
      <w:pPr>
        <w:rPr>
          <w:rFonts w:hint="eastAsia" w:eastAsiaTheme="minorEastAsia"/>
          <w:lang w:eastAsia="zh-CN"/>
        </w:rPr>
      </w:pPr>
    </w:p>
    <w:tbl>
      <w:tblPr>
        <w:tblStyle w:val="4"/>
        <w:tblW w:w="951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905"/>
        <w:gridCol w:w="750"/>
        <w:gridCol w:w="720"/>
        <w:gridCol w:w="945"/>
        <w:gridCol w:w="1050"/>
        <w:gridCol w:w="1065"/>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9510"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通风不良、地下室、半地下室和地上密闭用气房间（含暗厨房）</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8"/>
                <w:szCs w:val="28"/>
                <w:u w:val="none"/>
                <w:lang w:val="en-US" w:eastAsia="zh-CN" w:bidi="ar"/>
              </w:rPr>
              <w:t>-用气量10≤Q≤16Nm³ h测算明细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序号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安装费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材料费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38.45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75.15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焊接钢管或镀锌钢管（根据设计确定）；长度根据现场实际确定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24.47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34.82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主管接至燃具间管道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三通DN50/40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77.91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无缝管件或镀锌管件（根据设计确定）根据室外已建或待建管道确定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三通DN40/15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32.73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52.88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个数根据燃具数量确定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90°弯头DN40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9.71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54.46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法兰DN40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85.78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法兰盖DN40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48.48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93.23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燃气表G10   0.01~16.0m³/h</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126.99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4446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4572.99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此为通用选型，具体选型由项目公司确定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法兰球阀DN40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60.25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618.25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表前阀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丝扣球阀DN15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39.73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85.03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大小（DN25或DN15）、个数根据燃具数量确定</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rFonts w:hint="eastAsia" w:eastAsiaTheme="minorEastAsia"/>
          <w:lang w:eastAsia="zh-CN"/>
        </w:rPr>
        <w:br w:type="page"/>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tbl>
      <w:tblPr>
        <w:tblStyle w:val="4"/>
        <w:tblW w:w="9525"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860"/>
        <w:gridCol w:w="780"/>
        <w:gridCol w:w="720"/>
        <w:gridCol w:w="945"/>
        <w:gridCol w:w="1065"/>
        <w:gridCol w:w="1065"/>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9525" w:type="dxa"/>
            <w:gridSpan w:val="8"/>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通风不良、地下室、半地下室和地上密闭用气房间（含暗厨房）</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8"/>
                <w:szCs w:val="28"/>
                <w:u w:val="none"/>
                <w:lang w:val="en-US" w:eastAsia="zh-CN" w:bidi="ar"/>
              </w:rPr>
              <w:t>-用气量16≤Q≤25Nm³ h测算明细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项目名称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安装费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材料费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合价</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kern w:val="0"/>
                <w:sz w:val="22"/>
                <w:szCs w:val="22"/>
                <w:u w:val="none"/>
                <w:lang w:val="en-US" w:eastAsia="zh-CN" w:bidi="ar"/>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38.45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75.15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焊接钢管或镀锌钢管（根据设计确定）；长度根据现场实际确定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24.47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10.35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34.82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主管接至燃具间管道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三通DN50/40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33.16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77.91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根据室外已建或待建管道确定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90°弯头DN40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9.71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54.46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个数根据现场实际确定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法兰DN40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41.03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85.78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法兰盖DN40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44.75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48.48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93.23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末端封堵用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1"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燃气表G16   0.16~25.0m³/h</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126.99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6318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6444.99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此为通用选型，具体选型由项目公司确定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法兰球阀DN40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60.25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558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618.25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表前阀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丝扣球阀DN15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39.73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45.3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85.03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大小（DN25或DN15）、个数根据燃具数量确定</w:t>
            </w:r>
          </w:p>
        </w:tc>
      </w:tr>
    </w:tbl>
    <w:p>
      <w:pPr>
        <w:rPr>
          <w:rFonts w:hint="eastAsia" w:eastAsiaTheme="minor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NzQ1OTUyMTZkYjFiN2RmN2ExMDUzOGEyMTI1OTYifQ=="/>
  </w:docVars>
  <w:rsids>
    <w:rsidRoot w:val="431C51F7"/>
    <w:rsid w:val="049B430B"/>
    <w:rsid w:val="0758289E"/>
    <w:rsid w:val="167F42A3"/>
    <w:rsid w:val="26A73A64"/>
    <w:rsid w:val="2D886EC1"/>
    <w:rsid w:val="2EDC6AF0"/>
    <w:rsid w:val="30C41541"/>
    <w:rsid w:val="3BD514E3"/>
    <w:rsid w:val="431C51F7"/>
    <w:rsid w:val="4899298E"/>
    <w:rsid w:val="4A3316C9"/>
    <w:rsid w:val="4C947BAF"/>
    <w:rsid w:val="58810003"/>
    <w:rsid w:val="637D3663"/>
    <w:rsid w:val="65FE7AF7"/>
    <w:rsid w:val="6CEF0F0E"/>
    <w:rsid w:val="7E030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2023-11-03T03:08:00Z</dcterms:created>
  <dc:creator>WPS_1555069234</dc:creator>
  <cp:lastModifiedBy>Administrator</cp:lastModifiedBy>
  <dcterms:modified xsi:type="dcterms:W3CDTF">2023-11-03T08:45:17Z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FA478A285D42433A975555C88353DEEF_13</vt:lpwstr>
  </property>
</Properties>
</file>